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B70" w:rsidRPr="00E72B70" w:rsidRDefault="00E72B70" w:rsidP="00E72B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610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10-07_08-45-3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6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2B70">
        <w:rPr>
          <w:rFonts w:ascii="Times New Roman" w:hAnsi="Times New Roman" w:cs="Times New Roman"/>
          <w:sz w:val="28"/>
          <w:szCs w:val="28"/>
        </w:rPr>
        <w:t>Алалия у детей — это речевое нарушение, при котором отсутствуют или недоразвиты все компоненты речи: фонетико-фонематический (звуковой), лексико-грамматический (словесный) и связный (предложный). Алалия у детей — это речевое нарушение, при котором отсутствуют или недоразвиты все компоненты речи: фонетико-фонематический (звуковой), лексико-грамматический (словесный) и связный (предложный). </w:t>
      </w:r>
    </w:p>
    <w:p w:rsidR="00E72B70" w:rsidRPr="00E72B70" w:rsidRDefault="00E72B70" w:rsidP="00E72B70">
      <w:pPr>
        <w:jc w:val="both"/>
        <w:rPr>
          <w:rFonts w:ascii="Times New Roman" w:hAnsi="Times New Roman" w:cs="Times New Roman"/>
          <w:sz w:val="28"/>
          <w:szCs w:val="28"/>
        </w:rPr>
      </w:pPr>
      <w:r w:rsidRPr="00E72B70">
        <w:rPr>
          <w:rFonts w:ascii="Times New Roman" w:hAnsi="Times New Roman" w:cs="Times New Roman"/>
          <w:sz w:val="28"/>
          <w:szCs w:val="28"/>
        </w:rPr>
        <w:t>Из-за алалии ребёнок не способен правильно произносить слова, строить грамматически верные предложения и связывать их в текст. Также нарушается понимание других людей и усвоение чтения и письма. </w:t>
      </w:r>
    </w:p>
    <w:p w:rsidR="00E72B70" w:rsidRPr="00E72B70" w:rsidRDefault="00E72B70" w:rsidP="00E72B70">
      <w:pPr>
        <w:jc w:val="both"/>
        <w:rPr>
          <w:rFonts w:ascii="Times New Roman" w:hAnsi="Times New Roman" w:cs="Times New Roman"/>
          <w:sz w:val="28"/>
          <w:szCs w:val="28"/>
        </w:rPr>
      </w:pPr>
      <w:r w:rsidRPr="00E72B70">
        <w:rPr>
          <w:rFonts w:ascii="Times New Roman" w:hAnsi="Times New Roman" w:cs="Times New Roman"/>
          <w:sz w:val="28"/>
          <w:szCs w:val="28"/>
        </w:rPr>
        <w:t xml:space="preserve">Болезнь не связана с дефектами слуха или интеллекта. </w:t>
      </w:r>
    </w:p>
    <w:p w:rsidR="00E72B70" w:rsidRPr="00E72B70" w:rsidRDefault="00E72B70" w:rsidP="00E72B70">
      <w:pPr>
        <w:jc w:val="both"/>
        <w:rPr>
          <w:rFonts w:ascii="Times New Roman" w:hAnsi="Times New Roman" w:cs="Times New Roman"/>
          <w:sz w:val="28"/>
          <w:szCs w:val="28"/>
        </w:rPr>
      </w:pPr>
      <w:r w:rsidRPr="00E72B70">
        <w:rPr>
          <w:rFonts w:ascii="Times New Roman" w:hAnsi="Times New Roman" w:cs="Times New Roman"/>
          <w:sz w:val="28"/>
          <w:szCs w:val="28"/>
        </w:rPr>
        <w:t>Ребёнок с алалией может слышать и понимать звуки, проявляет интерес к окружающему миру, но не способен использовать речь как средство общения и познания.</w:t>
      </w:r>
    </w:p>
    <w:p w:rsidR="00E72B70" w:rsidRPr="00E72B70" w:rsidRDefault="00E72B70" w:rsidP="00E72B70">
      <w:pPr>
        <w:jc w:val="both"/>
        <w:rPr>
          <w:rFonts w:ascii="Times New Roman" w:hAnsi="Times New Roman" w:cs="Times New Roman"/>
          <w:sz w:val="28"/>
          <w:szCs w:val="28"/>
        </w:rPr>
      </w:pPr>
      <w:r w:rsidRPr="00E72B70">
        <w:rPr>
          <w:rFonts w:ascii="Times New Roman" w:hAnsi="Times New Roman" w:cs="Times New Roman"/>
          <w:sz w:val="28"/>
          <w:szCs w:val="28"/>
        </w:rPr>
        <w:t>Некоторые причины развития алалии у детей:</w:t>
      </w:r>
    </w:p>
    <w:p w:rsidR="00E72B70" w:rsidRPr="00E72B70" w:rsidRDefault="00E72B70" w:rsidP="00E72B70">
      <w:pPr>
        <w:jc w:val="both"/>
        <w:rPr>
          <w:rFonts w:ascii="Times New Roman" w:hAnsi="Times New Roman" w:cs="Times New Roman"/>
          <w:sz w:val="28"/>
          <w:szCs w:val="28"/>
        </w:rPr>
      </w:pPr>
      <w:r w:rsidRPr="00E72B70">
        <w:rPr>
          <w:rFonts w:ascii="Times New Roman" w:hAnsi="Times New Roman" w:cs="Times New Roman"/>
          <w:sz w:val="28"/>
          <w:szCs w:val="28"/>
        </w:rPr>
        <w:t>• внутриутробные патологии (выраженный токсикоз, гипоксия, инфекционные и хронические заболевания у матери, наличие вредных привычек);</w:t>
      </w:r>
    </w:p>
    <w:p w:rsidR="00E72B70" w:rsidRPr="00E72B70" w:rsidRDefault="00E72B70" w:rsidP="00E72B70">
      <w:pPr>
        <w:jc w:val="both"/>
        <w:rPr>
          <w:rFonts w:ascii="Times New Roman" w:hAnsi="Times New Roman" w:cs="Times New Roman"/>
          <w:sz w:val="28"/>
          <w:szCs w:val="28"/>
        </w:rPr>
      </w:pPr>
      <w:r w:rsidRPr="00E72B70">
        <w:rPr>
          <w:rFonts w:ascii="Times New Roman" w:hAnsi="Times New Roman" w:cs="Times New Roman"/>
          <w:sz w:val="28"/>
          <w:szCs w:val="28"/>
        </w:rPr>
        <w:t xml:space="preserve">• раннее </w:t>
      </w:r>
      <w:proofErr w:type="spellStart"/>
      <w:r w:rsidRPr="00E72B70">
        <w:rPr>
          <w:rFonts w:ascii="Times New Roman" w:hAnsi="Times New Roman" w:cs="Times New Roman"/>
          <w:sz w:val="28"/>
          <w:szCs w:val="28"/>
        </w:rPr>
        <w:t>родоразрешение</w:t>
      </w:r>
      <w:proofErr w:type="spellEnd"/>
      <w:r w:rsidRPr="00E72B70">
        <w:rPr>
          <w:rFonts w:ascii="Times New Roman" w:hAnsi="Times New Roman" w:cs="Times New Roman"/>
          <w:sz w:val="28"/>
          <w:szCs w:val="28"/>
        </w:rPr>
        <w:t>;</w:t>
      </w:r>
    </w:p>
    <w:p w:rsidR="00E72B70" w:rsidRPr="00E72B70" w:rsidRDefault="00E72B70" w:rsidP="00E72B70">
      <w:pPr>
        <w:jc w:val="both"/>
        <w:rPr>
          <w:rFonts w:ascii="Times New Roman" w:hAnsi="Times New Roman" w:cs="Times New Roman"/>
          <w:sz w:val="28"/>
          <w:szCs w:val="28"/>
        </w:rPr>
      </w:pPr>
      <w:r w:rsidRPr="00E72B70">
        <w:rPr>
          <w:rFonts w:ascii="Times New Roman" w:hAnsi="Times New Roman" w:cs="Times New Roman"/>
          <w:sz w:val="28"/>
          <w:szCs w:val="28"/>
        </w:rPr>
        <w:t>• черепно-мозговые травмы;</w:t>
      </w:r>
    </w:p>
    <w:p w:rsidR="00E72B70" w:rsidRPr="00E72B70" w:rsidRDefault="00E72B70" w:rsidP="00E72B70">
      <w:pPr>
        <w:jc w:val="both"/>
        <w:rPr>
          <w:rFonts w:ascii="Times New Roman" w:hAnsi="Times New Roman" w:cs="Times New Roman"/>
          <w:sz w:val="28"/>
          <w:szCs w:val="28"/>
        </w:rPr>
      </w:pPr>
      <w:r w:rsidRPr="00E72B70">
        <w:rPr>
          <w:rFonts w:ascii="Times New Roman" w:hAnsi="Times New Roman" w:cs="Times New Roman"/>
          <w:sz w:val="28"/>
          <w:szCs w:val="28"/>
        </w:rPr>
        <w:t>• асфиксия.</w:t>
      </w:r>
    </w:p>
    <w:p w:rsidR="00E72B70" w:rsidRPr="00E72B70" w:rsidRDefault="00E72B70" w:rsidP="00E72B70">
      <w:pPr>
        <w:jc w:val="both"/>
        <w:rPr>
          <w:rFonts w:ascii="Times New Roman" w:hAnsi="Times New Roman" w:cs="Times New Roman"/>
          <w:sz w:val="28"/>
          <w:szCs w:val="28"/>
        </w:rPr>
      </w:pPr>
      <w:r w:rsidRPr="00E72B70">
        <w:rPr>
          <w:rFonts w:ascii="Times New Roman" w:hAnsi="Times New Roman" w:cs="Times New Roman"/>
          <w:sz w:val="28"/>
          <w:szCs w:val="28"/>
        </w:rPr>
        <w:lastRenderedPageBreak/>
        <w:t>Алалия может быть выражена в разных формах, каждая из которых имеет свои особенности в зависимости от дефекта и специфических проявлений:</w:t>
      </w:r>
    </w:p>
    <w:p w:rsidR="00E72B70" w:rsidRPr="00E72B70" w:rsidRDefault="00E72B70" w:rsidP="00E72B70">
      <w:pPr>
        <w:jc w:val="both"/>
        <w:rPr>
          <w:rFonts w:ascii="Times New Roman" w:hAnsi="Times New Roman" w:cs="Times New Roman"/>
          <w:sz w:val="28"/>
          <w:szCs w:val="28"/>
        </w:rPr>
      </w:pPr>
      <w:r w:rsidRPr="00E72B70">
        <w:rPr>
          <w:rFonts w:ascii="Times New Roman" w:hAnsi="Times New Roman" w:cs="Times New Roman"/>
          <w:sz w:val="28"/>
          <w:szCs w:val="28"/>
        </w:rPr>
        <w:t>• Экспрессивная (моторная) алалия. Характерна задержка развития речевой функции или её остановка на каком-либо этапе, при этом понимание слов окружающих не страдает.</w:t>
      </w:r>
    </w:p>
    <w:p w:rsidR="00E72B70" w:rsidRPr="00E72B70" w:rsidRDefault="00E72B70" w:rsidP="00E72B70">
      <w:pPr>
        <w:jc w:val="both"/>
        <w:rPr>
          <w:rFonts w:ascii="Times New Roman" w:hAnsi="Times New Roman" w:cs="Times New Roman"/>
          <w:sz w:val="28"/>
          <w:szCs w:val="28"/>
        </w:rPr>
      </w:pPr>
      <w:r w:rsidRPr="00E72B7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72B70">
        <w:rPr>
          <w:rFonts w:ascii="Times New Roman" w:hAnsi="Times New Roman" w:cs="Times New Roman"/>
          <w:sz w:val="28"/>
          <w:szCs w:val="28"/>
        </w:rPr>
        <w:t>Импрессивная</w:t>
      </w:r>
      <w:proofErr w:type="spellEnd"/>
      <w:r w:rsidRPr="00E72B70">
        <w:rPr>
          <w:rFonts w:ascii="Times New Roman" w:hAnsi="Times New Roman" w:cs="Times New Roman"/>
          <w:sz w:val="28"/>
          <w:szCs w:val="28"/>
        </w:rPr>
        <w:t xml:space="preserve"> (сенсорная) алалия. Характерны нарушения в восприятии звука при здоровом слуховом анализаторе (ребёнку не понятен смысл обращённых к нему слов).</w:t>
      </w:r>
    </w:p>
    <w:p w:rsidR="00E72B70" w:rsidRPr="00E72B70" w:rsidRDefault="00E72B70" w:rsidP="00E72B70">
      <w:pPr>
        <w:jc w:val="both"/>
        <w:rPr>
          <w:rFonts w:ascii="Times New Roman" w:hAnsi="Times New Roman" w:cs="Times New Roman"/>
          <w:sz w:val="28"/>
          <w:szCs w:val="28"/>
        </w:rPr>
      </w:pPr>
      <w:r w:rsidRPr="00E72B70">
        <w:rPr>
          <w:rFonts w:ascii="Times New Roman" w:hAnsi="Times New Roman" w:cs="Times New Roman"/>
          <w:sz w:val="28"/>
          <w:szCs w:val="28"/>
        </w:rPr>
        <w:t>• Смешанная (сенсомоторная) алалия. Возникает при комбинации органических нарушений слухового и двигательного направлений.</w:t>
      </w:r>
    </w:p>
    <w:p w:rsidR="00E72B70" w:rsidRPr="00E72B70" w:rsidRDefault="00E72B70" w:rsidP="00E72B70">
      <w:pPr>
        <w:jc w:val="both"/>
        <w:rPr>
          <w:rFonts w:ascii="Times New Roman" w:hAnsi="Times New Roman" w:cs="Times New Roman"/>
          <w:sz w:val="28"/>
          <w:szCs w:val="28"/>
        </w:rPr>
      </w:pPr>
      <w:r w:rsidRPr="00E72B70">
        <w:rPr>
          <w:rFonts w:ascii="Times New Roman" w:hAnsi="Times New Roman" w:cs="Times New Roman"/>
          <w:sz w:val="28"/>
          <w:szCs w:val="28"/>
        </w:rPr>
        <w:t xml:space="preserve">Алалия — серьёзное нарушение, которое требует своевременной диагностики и комплексного лечения. </w:t>
      </w:r>
    </w:p>
    <w:p w:rsidR="00E72B70" w:rsidRPr="00E72B70" w:rsidRDefault="00E72B70" w:rsidP="00E72B70">
      <w:pPr>
        <w:jc w:val="both"/>
        <w:rPr>
          <w:rFonts w:ascii="Times New Roman" w:hAnsi="Times New Roman" w:cs="Times New Roman"/>
          <w:sz w:val="28"/>
          <w:szCs w:val="28"/>
        </w:rPr>
      </w:pPr>
      <w:r w:rsidRPr="00E72B70">
        <w:rPr>
          <w:rFonts w:ascii="Times New Roman" w:hAnsi="Times New Roman" w:cs="Times New Roman"/>
          <w:sz w:val="28"/>
          <w:szCs w:val="28"/>
        </w:rPr>
        <w:t>Оно приводит к трудностям в обучении, социализации и адаптации детей.</w:t>
      </w:r>
    </w:p>
    <w:p w:rsidR="00E72B70" w:rsidRPr="00E72B70" w:rsidRDefault="00E72B70" w:rsidP="00E72B70">
      <w:pPr>
        <w:jc w:val="both"/>
        <w:rPr>
          <w:rFonts w:ascii="Times New Roman" w:hAnsi="Times New Roman" w:cs="Times New Roman"/>
          <w:sz w:val="28"/>
          <w:szCs w:val="28"/>
        </w:rPr>
      </w:pPr>
      <w:r w:rsidRPr="00E72B70">
        <w:rPr>
          <w:rFonts w:ascii="Times New Roman" w:hAnsi="Times New Roman" w:cs="Times New Roman"/>
          <w:sz w:val="28"/>
          <w:szCs w:val="28"/>
        </w:rPr>
        <w:t>При наличии любых нарушений речи следует пройти обследование у невролога, отоларинголога, детского психолога и логопеда. </w:t>
      </w:r>
    </w:p>
    <w:p w:rsidR="00E72B70" w:rsidRPr="00E72B70" w:rsidRDefault="00E72B70" w:rsidP="00E72B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2B70" w:rsidRPr="00E72B70" w:rsidRDefault="00E72B70" w:rsidP="00E72B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2B70" w:rsidRPr="00E72B70" w:rsidRDefault="00E72B70" w:rsidP="00E72B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2B70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710860" w:rsidRPr="00E72B70" w:rsidRDefault="00E72B70" w:rsidP="00E72B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72B70">
        <w:rPr>
          <w:rFonts w:ascii="Times New Roman" w:hAnsi="Times New Roman" w:cs="Times New Roman"/>
          <w:sz w:val="28"/>
          <w:szCs w:val="28"/>
        </w:rPr>
        <w:t>м</w:t>
      </w:r>
      <w:r w:rsidRPr="00E72B70">
        <w:rPr>
          <w:rFonts w:ascii="Times New Roman" w:hAnsi="Times New Roman" w:cs="Times New Roman"/>
          <w:sz w:val="28"/>
          <w:szCs w:val="28"/>
        </w:rPr>
        <w:t xml:space="preserve">етодист </w:t>
      </w:r>
      <w:r w:rsidRPr="00E72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B70">
        <w:rPr>
          <w:rFonts w:ascii="Times New Roman" w:hAnsi="Times New Roman" w:cs="Times New Roman"/>
          <w:sz w:val="28"/>
          <w:szCs w:val="28"/>
        </w:rPr>
        <w:t>Н.Худякова</w:t>
      </w:r>
      <w:proofErr w:type="spellEnd"/>
    </w:p>
    <w:sectPr w:rsidR="00710860" w:rsidRPr="00E7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B70"/>
    <w:rsid w:val="00710860"/>
    <w:rsid w:val="00E7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2025-10-07T05:45:00Z</dcterms:created>
  <dcterms:modified xsi:type="dcterms:W3CDTF">2025-10-07T05:47:00Z</dcterms:modified>
</cp:coreProperties>
</file>